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AFBA" w14:textId="77777777" w:rsidR="00CD41E0" w:rsidRDefault="00CD41E0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8236C16" w14:textId="77777777" w:rsidR="00CD41E0" w:rsidRDefault="00CD41E0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375570F" w14:textId="0341388F" w:rsidR="00562889" w:rsidRPr="003B4915" w:rsidRDefault="003B4915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3B4915">
        <w:rPr>
          <w:rFonts w:ascii="Tahoma" w:hAnsi="Tahoma" w:cs="Tahoma"/>
          <w:b/>
          <w:bCs/>
          <w:sz w:val="28"/>
          <w:szCs w:val="28"/>
          <w:u w:val="single"/>
        </w:rPr>
        <w:t>Maximum load capacity of AXESS Products TÜV certificated.</w:t>
      </w:r>
    </w:p>
    <w:p w14:paraId="18AD2924" w14:textId="3F60C429" w:rsidR="003B4915" w:rsidRPr="00AB190B" w:rsidRDefault="003B4915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b/>
          <w:bCs/>
          <w:sz w:val="28"/>
          <w:szCs w:val="28"/>
        </w:rPr>
        <w:t xml:space="preserve">Bathroom stool </w:t>
      </w:r>
      <w:r w:rsidRPr="00AB190B">
        <w:rPr>
          <w:rFonts w:ascii="Tahoma" w:hAnsi="Tahoma" w:cs="Tahoma"/>
          <w:sz w:val="28"/>
          <w:szCs w:val="28"/>
        </w:rPr>
        <w:t xml:space="preserve">35082010037 – </w:t>
      </w:r>
      <w:r w:rsidR="00CD41E0">
        <w:rPr>
          <w:rFonts w:ascii="Tahoma" w:hAnsi="Tahoma" w:cs="Tahoma"/>
          <w:sz w:val="28"/>
          <w:szCs w:val="28"/>
        </w:rPr>
        <w:t xml:space="preserve">load capacity </w:t>
      </w:r>
      <w:r w:rsidRPr="00AB190B">
        <w:rPr>
          <w:rFonts w:ascii="Tahoma" w:hAnsi="Tahoma" w:cs="Tahoma"/>
          <w:sz w:val="28"/>
          <w:szCs w:val="28"/>
        </w:rPr>
        <w:t xml:space="preserve">150kg </w:t>
      </w:r>
    </w:p>
    <w:p w14:paraId="52B52ABF" w14:textId="0C49BA19" w:rsidR="003B4915" w:rsidRPr="00AB190B" w:rsidRDefault="003B4915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b/>
          <w:bCs/>
          <w:sz w:val="28"/>
          <w:szCs w:val="28"/>
        </w:rPr>
        <w:t xml:space="preserve">AXESS Grab Bars </w:t>
      </w:r>
      <w:r w:rsidRPr="00AB190B">
        <w:rPr>
          <w:rFonts w:ascii="Tahoma" w:hAnsi="Tahoma" w:cs="Tahoma"/>
          <w:sz w:val="28"/>
          <w:szCs w:val="28"/>
        </w:rPr>
        <w:t xml:space="preserve">35001XXXXXX– load capacity </w:t>
      </w:r>
      <w:r w:rsidR="00CD41E0" w:rsidRPr="00AB190B">
        <w:rPr>
          <w:rFonts w:ascii="Tahoma" w:hAnsi="Tahoma" w:cs="Tahoma"/>
          <w:sz w:val="28"/>
          <w:szCs w:val="28"/>
        </w:rPr>
        <w:t>115kg.</w:t>
      </w:r>
    </w:p>
    <w:p w14:paraId="5EB1D8DA" w14:textId="5E0279FD" w:rsidR="003B4915" w:rsidRPr="00AB190B" w:rsidRDefault="003B4915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b/>
          <w:bCs/>
          <w:sz w:val="28"/>
          <w:szCs w:val="28"/>
        </w:rPr>
        <w:t xml:space="preserve">Drop Down Supporting Rail </w:t>
      </w:r>
      <w:r w:rsidRPr="00AB190B">
        <w:rPr>
          <w:rFonts w:ascii="Tahoma" w:hAnsi="Tahoma" w:cs="Tahoma"/>
          <w:sz w:val="28"/>
          <w:szCs w:val="28"/>
        </w:rPr>
        <w:t xml:space="preserve">35003xxxxxx </w:t>
      </w:r>
      <w:r w:rsidRPr="00AB190B">
        <w:rPr>
          <w:rFonts w:ascii="Tahoma" w:hAnsi="Tahoma" w:cs="Tahoma"/>
          <w:b/>
          <w:bCs/>
          <w:sz w:val="28"/>
          <w:szCs w:val="28"/>
        </w:rPr>
        <w:t xml:space="preserve">– </w:t>
      </w:r>
      <w:r w:rsidRPr="00AB190B">
        <w:rPr>
          <w:rFonts w:ascii="Tahoma" w:hAnsi="Tahoma" w:cs="Tahoma"/>
          <w:sz w:val="28"/>
          <w:szCs w:val="28"/>
        </w:rPr>
        <w:t xml:space="preserve">load capacity </w:t>
      </w:r>
      <w:r w:rsidR="00CD41E0" w:rsidRPr="00AB190B">
        <w:rPr>
          <w:rFonts w:ascii="Tahoma" w:hAnsi="Tahoma" w:cs="Tahoma"/>
          <w:sz w:val="28"/>
          <w:szCs w:val="28"/>
        </w:rPr>
        <w:t>115kg.</w:t>
      </w:r>
    </w:p>
    <w:p w14:paraId="0F3E75A4" w14:textId="4FE3456D" w:rsidR="003B4915" w:rsidRPr="00AB190B" w:rsidRDefault="003B4915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b/>
          <w:bCs/>
          <w:sz w:val="28"/>
          <w:szCs w:val="28"/>
        </w:rPr>
        <w:t xml:space="preserve">Angle bar 90° </w:t>
      </w:r>
      <w:r w:rsidRPr="00AB190B">
        <w:rPr>
          <w:rFonts w:ascii="Tahoma" w:hAnsi="Tahoma" w:cs="Tahoma"/>
          <w:sz w:val="28"/>
          <w:szCs w:val="28"/>
        </w:rPr>
        <w:t>35006XX0801</w:t>
      </w:r>
      <w:r w:rsidR="00AB190B" w:rsidRPr="00AB190B">
        <w:rPr>
          <w:rFonts w:ascii="Tahoma" w:hAnsi="Tahoma" w:cs="Tahoma"/>
          <w:sz w:val="28"/>
          <w:szCs w:val="28"/>
        </w:rPr>
        <w:t xml:space="preserve"> and 35006XX0802</w:t>
      </w:r>
      <w:r w:rsidRPr="00AB190B">
        <w:rPr>
          <w:rFonts w:ascii="Tahoma" w:hAnsi="Tahoma" w:cs="Tahoma"/>
          <w:sz w:val="28"/>
          <w:szCs w:val="28"/>
        </w:rPr>
        <w:t xml:space="preserve"> – load capacity 115kg</w:t>
      </w:r>
    </w:p>
    <w:p w14:paraId="1455A196" w14:textId="2E3DE93C" w:rsidR="003B4915" w:rsidRPr="00AB190B" w:rsidRDefault="00AB190B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b/>
          <w:bCs/>
          <w:sz w:val="28"/>
          <w:szCs w:val="28"/>
        </w:rPr>
        <w:t xml:space="preserve">Rail system </w:t>
      </w:r>
      <w:r w:rsidRPr="00AB190B">
        <w:rPr>
          <w:rFonts w:ascii="Tahoma" w:hAnsi="Tahoma" w:cs="Tahoma"/>
          <w:sz w:val="28"/>
          <w:szCs w:val="28"/>
        </w:rPr>
        <w:t>35008XX</w:t>
      </w:r>
      <w:r w:rsidR="00CD41E0" w:rsidRPr="00AB190B">
        <w:rPr>
          <w:rFonts w:ascii="Tahoma" w:hAnsi="Tahoma" w:cs="Tahoma"/>
          <w:sz w:val="28"/>
          <w:szCs w:val="28"/>
        </w:rPr>
        <w:t>6601,</w:t>
      </w:r>
      <w:r w:rsidR="00CD41E0" w:rsidRPr="00CD41E0">
        <w:t xml:space="preserve"> </w:t>
      </w:r>
      <w:r w:rsidR="00CD41E0" w:rsidRPr="00CD41E0">
        <w:rPr>
          <w:rFonts w:ascii="Tahoma" w:hAnsi="Tahoma" w:cs="Tahoma"/>
          <w:sz w:val="28"/>
          <w:szCs w:val="28"/>
        </w:rPr>
        <w:t>35014XX7013</w:t>
      </w:r>
      <w:r w:rsidR="00CD41E0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Pr="00AB190B">
        <w:rPr>
          <w:rFonts w:ascii="Tahoma" w:hAnsi="Tahoma" w:cs="Tahoma"/>
          <w:sz w:val="28"/>
          <w:szCs w:val="28"/>
        </w:rPr>
        <w:t>35015XX0101</w:t>
      </w:r>
      <w:r>
        <w:rPr>
          <w:rFonts w:ascii="Tahoma" w:hAnsi="Tahoma" w:cs="Tahoma"/>
          <w:sz w:val="28"/>
          <w:szCs w:val="28"/>
        </w:rPr>
        <w:t>,</w:t>
      </w:r>
      <w:r w:rsidR="00CD41E0" w:rsidRPr="00CD41E0">
        <w:t xml:space="preserve"> </w:t>
      </w:r>
      <w:r w:rsidR="00CD41E0" w:rsidRPr="00CD41E0">
        <w:rPr>
          <w:rFonts w:ascii="Tahoma" w:hAnsi="Tahoma" w:cs="Tahoma"/>
          <w:sz w:val="28"/>
          <w:szCs w:val="28"/>
        </w:rPr>
        <w:t>35015XX0102</w:t>
      </w:r>
      <w:r w:rsidR="00CD41E0">
        <w:rPr>
          <w:rFonts w:ascii="Tahoma" w:hAnsi="Tahoma" w:cs="Tahoma"/>
          <w:sz w:val="28"/>
          <w:szCs w:val="28"/>
        </w:rPr>
        <w:t xml:space="preserve">, </w:t>
      </w:r>
      <w:r w:rsidRPr="00AB190B">
        <w:rPr>
          <w:rFonts w:ascii="Tahoma" w:hAnsi="Tahoma" w:cs="Tahoma"/>
          <w:sz w:val="28"/>
          <w:szCs w:val="28"/>
        </w:rPr>
        <w:t xml:space="preserve">and </w:t>
      </w:r>
      <w:r w:rsidRPr="00AB190B">
        <w:rPr>
          <w:rFonts w:ascii="Tahoma" w:hAnsi="Tahoma" w:cs="Tahoma"/>
          <w:kern w:val="0"/>
          <w:sz w:val="28"/>
          <w:szCs w:val="28"/>
        </w:rPr>
        <w:t xml:space="preserve">35008XX6602 – load capacity 115kg </w:t>
      </w:r>
    </w:p>
    <w:p w14:paraId="47CE7C85" w14:textId="77777777" w:rsidR="00AB190B" w:rsidRDefault="00AB190B" w:rsidP="00AB190B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b/>
          <w:bCs/>
          <w:sz w:val="28"/>
          <w:szCs w:val="28"/>
        </w:rPr>
        <w:t>Angle bar 90°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B190B">
        <w:rPr>
          <w:rFonts w:ascii="Tahoma" w:hAnsi="Tahoma" w:cs="Tahoma"/>
          <w:b/>
          <w:bCs/>
          <w:sz w:val="28"/>
          <w:szCs w:val="28"/>
        </w:rPr>
        <w:t>Hand shower sliding rail</w:t>
      </w:r>
      <w:r>
        <w:rPr>
          <w:rFonts w:ascii="Tahoma" w:hAnsi="Tahoma" w:cs="Tahoma"/>
          <w:b/>
          <w:bCs/>
          <w:sz w:val="28"/>
          <w:szCs w:val="28"/>
        </w:rPr>
        <w:t xml:space="preserve"> - </w:t>
      </w:r>
      <w:r w:rsidRPr="00AB190B">
        <w:rPr>
          <w:rFonts w:ascii="Tahoma" w:hAnsi="Tahoma" w:cs="Tahoma"/>
          <w:sz w:val="28"/>
          <w:szCs w:val="28"/>
        </w:rPr>
        <w:t>35006XX1301</w:t>
      </w:r>
      <w:r>
        <w:rPr>
          <w:rFonts w:ascii="Tahoma" w:hAnsi="Tahoma" w:cs="Tahoma"/>
          <w:sz w:val="28"/>
          <w:szCs w:val="28"/>
        </w:rPr>
        <w:t xml:space="preserve"> and </w:t>
      </w:r>
    </w:p>
    <w:p w14:paraId="1BD6BCE6" w14:textId="3BB4629D" w:rsidR="00AB190B" w:rsidRDefault="00AB190B" w:rsidP="00AB190B">
      <w:pPr>
        <w:rPr>
          <w:rFonts w:ascii="Tahoma" w:hAnsi="Tahoma" w:cs="Tahoma"/>
          <w:sz w:val="28"/>
          <w:szCs w:val="28"/>
        </w:rPr>
      </w:pPr>
      <w:r w:rsidRPr="00AB190B">
        <w:rPr>
          <w:rFonts w:ascii="Tahoma" w:hAnsi="Tahoma" w:cs="Tahoma"/>
          <w:sz w:val="28"/>
          <w:szCs w:val="28"/>
        </w:rPr>
        <w:t>35006XX1302</w:t>
      </w:r>
      <w:r>
        <w:rPr>
          <w:rFonts w:ascii="Tahoma" w:hAnsi="Tahoma" w:cs="Tahoma"/>
          <w:sz w:val="28"/>
          <w:szCs w:val="28"/>
        </w:rPr>
        <w:t xml:space="preserve"> load capacity 115kg </w:t>
      </w:r>
    </w:p>
    <w:p w14:paraId="7D8A42A8" w14:textId="7A7C77B2" w:rsidR="00CD41E0" w:rsidRDefault="00CD41E0" w:rsidP="00AB190B">
      <w:pPr>
        <w:rPr>
          <w:rFonts w:ascii="Tahoma" w:hAnsi="Tahoma" w:cs="Tahoma"/>
          <w:sz w:val="28"/>
          <w:szCs w:val="28"/>
        </w:rPr>
      </w:pPr>
      <w:r w:rsidRPr="00CD41E0">
        <w:rPr>
          <w:rFonts w:ascii="Tahoma" w:hAnsi="Tahoma" w:cs="Tahoma"/>
          <w:b/>
          <w:bCs/>
          <w:sz w:val="28"/>
          <w:szCs w:val="28"/>
        </w:rPr>
        <w:t>Hand shower sliding rail</w:t>
      </w:r>
      <w:r>
        <w:rPr>
          <w:rFonts w:ascii="Tahoma" w:hAnsi="Tahoma" w:cs="Tahoma"/>
          <w:sz w:val="28"/>
          <w:szCs w:val="28"/>
        </w:rPr>
        <w:t xml:space="preserve"> </w:t>
      </w:r>
      <w:r w:rsidRPr="00CD41E0">
        <w:rPr>
          <w:rFonts w:ascii="Tahoma" w:hAnsi="Tahoma" w:cs="Tahoma"/>
          <w:sz w:val="28"/>
          <w:szCs w:val="28"/>
        </w:rPr>
        <w:t>35012XX0800</w:t>
      </w:r>
      <w:r>
        <w:rPr>
          <w:rFonts w:ascii="Tahoma" w:hAnsi="Tahoma" w:cs="Tahoma"/>
          <w:sz w:val="28"/>
          <w:szCs w:val="28"/>
        </w:rPr>
        <w:t xml:space="preserve"> load capacity 115kg. </w:t>
      </w:r>
    </w:p>
    <w:p w14:paraId="0991AA30" w14:textId="29F7F702" w:rsidR="00AB190B" w:rsidRPr="003B4915" w:rsidRDefault="00CD41E0" w:rsidP="00CD41E0">
      <w:pPr>
        <w:rPr>
          <w:rFonts w:ascii="Tahoma" w:hAnsi="Tahoma" w:cs="Tahoma"/>
          <w:b/>
          <w:bCs/>
          <w:sz w:val="28"/>
          <w:szCs w:val="28"/>
        </w:rPr>
      </w:pPr>
      <w:r w:rsidRPr="00CD41E0">
        <w:rPr>
          <w:rFonts w:ascii="Tahoma" w:hAnsi="Tahoma" w:cs="Tahoma"/>
          <w:b/>
          <w:bCs/>
          <w:sz w:val="28"/>
          <w:szCs w:val="28"/>
        </w:rPr>
        <w:t>Corner rail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CD41E0">
        <w:rPr>
          <w:rFonts w:ascii="Tahoma" w:hAnsi="Tahoma" w:cs="Tahoma"/>
          <w:b/>
          <w:bCs/>
          <w:sz w:val="28"/>
          <w:szCs w:val="28"/>
        </w:rPr>
        <w:t xml:space="preserve">for </w:t>
      </w:r>
      <w:r w:rsidR="00C019F1">
        <w:rPr>
          <w:rFonts w:ascii="Tahoma" w:hAnsi="Tahoma" w:cs="Tahoma"/>
          <w:b/>
          <w:bCs/>
          <w:sz w:val="28"/>
          <w:szCs w:val="28"/>
        </w:rPr>
        <w:t>S</w:t>
      </w:r>
      <w:r w:rsidRPr="00CD41E0">
        <w:rPr>
          <w:rFonts w:ascii="Tahoma" w:hAnsi="Tahoma" w:cs="Tahoma"/>
          <w:b/>
          <w:bCs/>
          <w:sz w:val="28"/>
          <w:szCs w:val="28"/>
        </w:rPr>
        <w:t>hower/</w:t>
      </w:r>
      <w:r w:rsidR="00C019F1">
        <w:rPr>
          <w:rFonts w:ascii="Tahoma" w:hAnsi="Tahoma" w:cs="Tahoma"/>
          <w:b/>
          <w:bCs/>
          <w:sz w:val="28"/>
          <w:szCs w:val="28"/>
        </w:rPr>
        <w:t>B</w:t>
      </w:r>
      <w:r w:rsidRPr="00CD41E0">
        <w:rPr>
          <w:rFonts w:ascii="Tahoma" w:hAnsi="Tahoma" w:cs="Tahoma"/>
          <w:b/>
          <w:bCs/>
          <w:sz w:val="28"/>
          <w:szCs w:val="28"/>
        </w:rPr>
        <w:t xml:space="preserve">ath </w:t>
      </w:r>
      <w:r w:rsidRPr="00CD41E0">
        <w:rPr>
          <w:rFonts w:ascii="Tahoma" w:hAnsi="Tahoma" w:cs="Tahoma"/>
          <w:kern w:val="0"/>
          <w:sz w:val="28"/>
          <w:szCs w:val="28"/>
        </w:rPr>
        <w:t>35011XX6801</w:t>
      </w:r>
      <w:r>
        <w:rPr>
          <w:rFonts w:ascii="Tahoma" w:hAnsi="Tahoma" w:cs="Tahoma"/>
          <w:kern w:val="0"/>
          <w:sz w:val="28"/>
          <w:szCs w:val="28"/>
        </w:rPr>
        <w:t xml:space="preserve"> </w:t>
      </w:r>
      <w:r w:rsidRPr="00C019F1">
        <w:rPr>
          <w:rFonts w:ascii="Tahoma" w:hAnsi="Tahoma" w:cs="Tahoma"/>
          <w:sz w:val="28"/>
          <w:szCs w:val="28"/>
        </w:rPr>
        <w:t>load capacity 115kg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sectPr w:rsidR="00AB190B" w:rsidRPr="003B49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E85B" w14:textId="77777777" w:rsidR="0029082C" w:rsidRDefault="0029082C" w:rsidP="003B4915">
      <w:pPr>
        <w:spacing w:after="0" w:line="240" w:lineRule="auto"/>
      </w:pPr>
      <w:r>
        <w:separator/>
      </w:r>
    </w:p>
  </w:endnote>
  <w:endnote w:type="continuationSeparator" w:id="0">
    <w:p w14:paraId="6CA8EB1E" w14:textId="77777777" w:rsidR="0029082C" w:rsidRDefault="0029082C" w:rsidP="003B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0DF4" w14:textId="77777777" w:rsidR="0029082C" w:rsidRDefault="0029082C" w:rsidP="003B4915">
      <w:pPr>
        <w:spacing w:after="0" w:line="240" w:lineRule="auto"/>
      </w:pPr>
      <w:r>
        <w:separator/>
      </w:r>
    </w:p>
  </w:footnote>
  <w:footnote w:type="continuationSeparator" w:id="0">
    <w:p w14:paraId="55FD8976" w14:textId="77777777" w:rsidR="0029082C" w:rsidRDefault="0029082C" w:rsidP="003B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7543" w14:textId="7651E598" w:rsidR="003B4915" w:rsidRDefault="003B49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1E577" wp14:editId="683FD40B">
          <wp:simplePos x="0" y="0"/>
          <wp:positionH relativeFrom="column">
            <wp:posOffset>4257675</wp:posOffset>
          </wp:positionH>
          <wp:positionV relativeFrom="paragraph">
            <wp:posOffset>-192405</wp:posOffset>
          </wp:positionV>
          <wp:extent cx="2161032" cy="569976"/>
          <wp:effectExtent l="0" t="0" r="0" b="1905"/>
          <wp:wrapTight wrapText="bothSides">
            <wp:wrapPolygon edited="0">
              <wp:start x="0" y="0"/>
              <wp:lineTo x="0" y="20950"/>
              <wp:lineTo x="21327" y="20950"/>
              <wp:lineTo x="21327" y="0"/>
              <wp:lineTo x="0" y="0"/>
            </wp:wrapPolygon>
          </wp:wrapTight>
          <wp:docPr id="516117596" name="Picture 1" descr="A black letter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117596" name="Picture 1" descr="A black letter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6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5"/>
    <w:rsid w:val="000C22F1"/>
    <w:rsid w:val="0029082C"/>
    <w:rsid w:val="003B4915"/>
    <w:rsid w:val="00562889"/>
    <w:rsid w:val="00990AF6"/>
    <w:rsid w:val="00AB190B"/>
    <w:rsid w:val="00C019F1"/>
    <w:rsid w:val="00CD41E0"/>
    <w:rsid w:val="00D85D43"/>
    <w:rsid w:val="00E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28EE2"/>
  <w15:chartTrackingRefBased/>
  <w15:docId w15:val="{47B1E4AF-E0F1-4EB8-A6F6-19BAD5CC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15"/>
  </w:style>
  <w:style w:type="paragraph" w:styleId="Footer">
    <w:name w:val="footer"/>
    <w:basedOn w:val="Normal"/>
    <w:link w:val="FooterChar"/>
    <w:uiPriority w:val="99"/>
    <w:unhideWhenUsed/>
    <w:rsid w:val="003B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KEUCO GmbH &amp; Co. KG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Gibbon, Alexandra</dc:creator>
  <cp:keywords/>
  <dc:description/>
  <cp:lastModifiedBy>Gibbon, Alexandra</cp:lastModifiedBy>
  <cp:revision>2</cp:revision>
  <dcterms:created xsi:type="dcterms:W3CDTF">2023-11-06T10:27:00Z</dcterms:created>
  <dcterms:modified xsi:type="dcterms:W3CDTF">2023-11-06T10:27:00Z</dcterms:modified>
</cp:coreProperties>
</file>